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C6" w:rsidRPr="00BE1218" w:rsidRDefault="006458C6" w:rsidP="006458C6">
      <w:pPr>
        <w:autoSpaceDN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8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ru-RU"/>
        </w:rPr>
      </w:pP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ru-RU"/>
        </w:rPr>
        <w:t>ОСОБЕННОСТИ ОРГАНИЗАЦИИ ОБРАЗОВАТЕЛЬНОГО ПРОЦЕССА ПРИ ИЗУЧЕНИИ УЧЕБНЫХ ПРЕДМЕТОВ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lang w:eastAsia="ru-RU"/>
        </w:rPr>
        <w:t>«ВСЕМИРНАЯ ИСТОРИЯ» И «ИСТОРИЯ БЕЛАРУСИ»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highlight w:val="yellow"/>
          <w:lang w:eastAsia="ru-RU"/>
        </w:rPr>
      </w:pP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bookmarkStart w:id="0" w:name="_heading=h.gjdgxs" w:colFirst="0" w:colLast="0"/>
      <w:bookmarkEnd w:id="0"/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tbl>
      <w:tblPr>
        <w:tblStyle w:val="4"/>
        <w:tblpPr w:leftFromText="180" w:rightFromText="180" w:vertAnchor="text" w:horzAnchor="margin" w:tblpXSpec="center" w:tblpY="857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783"/>
        <w:gridCol w:w="776"/>
        <w:gridCol w:w="850"/>
        <w:gridCol w:w="851"/>
        <w:gridCol w:w="850"/>
        <w:gridCol w:w="993"/>
        <w:gridCol w:w="1134"/>
        <w:gridCol w:w="992"/>
        <w:gridCol w:w="1134"/>
      </w:tblGrid>
      <w:tr w:rsidR="006458C6" w:rsidRPr="00BE1218" w:rsidTr="00EA333A">
        <w:trPr>
          <w:trHeight w:val="349"/>
        </w:trPr>
        <w:tc>
          <w:tcPr>
            <w:tcW w:w="1668" w:type="dxa"/>
            <w:vMerge w:val="restart"/>
            <w:vAlign w:val="center"/>
          </w:tcPr>
          <w:p w:rsidR="006458C6" w:rsidRPr="00BE1218" w:rsidRDefault="006458C6" w:rsidP="00EA333A">
            <w:pPr>
              <w:autoSpaceDN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783" w:type="dxa"/>
            <w:vMerge w:val="restart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76" w:type="dxa"/>
            <w:vMerge w:val="restart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127" w:type="dxa"/>
            <w:gridSpan w:val="2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2126" w:type="dxa"/>
            <w:gridSpan w:val="2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6458C6" w:rsidRPr="00BE1218" w:rsidTr="00EA333A">
        <w:trPr>
          <w:trHeight w:val="554"/>
        </w:trPr>
        <w:tc>
          <w:tcPr>
            <w:tcW w:w="1668" w:type="dxa"/>
            <w:vMerge/>
          </w:tcPr>
          <w:p w:rsidR="006458C6" w:rsidRPr="00BE1218" w:rsidRDefault="006458C6" w:rsidP="00EA333A">
            <w:pPr>
              <w:autoSpaceDN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783" w:type="dxa"/>
            <w:vMerge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76" w:type="dxa"/>
            <w:vMerge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базов.уров.</w:t>
            </w:r>
          </w:p>
        </w:tc>
        <w:tc>
          <w:tcPr>
            <w:tcW w:w="1134" w:type="dxa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134" w:type="dxa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6458C6" w:rsidRPr="00BE1218" w:rsidTr="00EA333A">
        <w:trPr>
          <w:trHeight w:val="1507"/>
        </w:trPr>
        <w:tc>
          <w:tcPr>
            <w:tcW w:w="1668" w:type="dxa"/>
          </w:tcPr>
          <w:p w:rsidR="006458C6" w:rsidRPr="00BE1218" w:rsidRDefault="006458C6" w:rsidP="00EA333A">
            <w:pPr>
              <w:autoSpaceDN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783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776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6458C6" w:rsidRPr="00BE1218" w:rsidRDefault="006458C6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121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2016</w:t>
            </w:r>
          </w:p>
        </w:tc>
      </w:tr>
    </w:tbl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2020/2021 учебном году используются следующие учебные программы: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hyperlink r:id="rId4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5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6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в связи с поэтапным переходом на обновленное содержание образования</w:t>
      </w: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>, направленное на реализацию компетентностного подхода,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2020/2021 учебном году по новым учебным программам будут учиться учащиеся X класса.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учебными программами, разработанными с учетом концентрического подхода к построению содержания исторического образования, на III ступени общего среднего образования изучение истории организуется на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проблемно-теоретическом уровне,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которого учащиеся имеют возможность возвратиться к ранее изученным темам, систематизировать и обобщить знания, рассмотреть историю в развитии. Особенностями обучения на этом концентре является относительно высокая степень теоретизации и </w:t>
      </w:r>
      <w:proofErr w:type="spellStart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методологизации</w:t>
      </w:r>
      <w:proofErr w:type="spellEnd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знаний.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В X классе учащиеся изучают: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всемирную историю с древнейших времен до конца XVIII в. в объеме 35 часов на базовом и 87 учебных часов на повышенном уровне;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историю Беларуси с древнейших времен до конца XVIII в. в объеме 35 учебных часов на базовом и 87 учебных часов на повышенном уровне.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Изучение учебных предметов «Всемирная история» и «История Беларуси» в 2020/2021 учебном году в V-IX, X-XI классах может осуществляться следующим образом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 вариант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BE121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Параллельное изучение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всемирной истории и истории Беларуси в течение учебного года (по 1 часу в неделю каждый учебный предмет). При параллельном изучении двух учебных предметов промежуточная аттестация учащихся осуществляется по четвертям, итоговая аттестация – в конце учебного года.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2 вариант. </w:t>
      </w:r>
      <w:r w:rsidRPr="00BE121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Синхронное изучение</w:t>
      </w:r>
      <w:r w:rsidRPr="00BE121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всемирной истории и истории Беларуси в течение учебного года (количество часов в неделю на каждый предмет зависит от распределения тем с учетом синхронизации). При синхронном изучении двух учебных предметов промежуточная аттестация осуществляется по четвертям.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2. Учебные издания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2020/2021 учебном году будут использоваться новые учебные пособия: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Всемирная история с древнейших времен до конца XVIII в. /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Сусветная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гісторыя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старажытных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часоў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канца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XVIII ст.: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 / А.А. Прохоров [и др.] – Минск: Изд. центр БГУ, 2019.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Гісторыя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старажытных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часоў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канца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XVIII ст. / История Беларуси с древнейших времён до конца XVIII в.: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вучэбны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дапаможнік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10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устаноў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беларускай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рускай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 электронным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дадаткам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павышанага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ўзроўню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/ В.А.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Белазаровіч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С.А.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Кудраўцава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А.У. Любы. –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Мінск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цэнтр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БДУ, 2020.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национальном образовательном портале (</w:t>
      </w:r>
      <w:hyperlink r:id="rId7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http://e-padruchnik.adu.by/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размещены электронные версии печатных изданий данных учебных пособий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предусмотренных для изучения учебных предметов «История Беларуси» и «Всемирная история» на базовом уровне. Электронные приложения для повышенного уровня размещены на ресурсе (</w:t>
      </w:r>
      <w:hyperlink r:id="rId8">
        <w:r w:rsidRPr="00BE1218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http://profil.adu.by</w:t>
        </w:r>
      </w:hyperlink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9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10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 2020/2021 учебному году подготовлены новые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учебные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издания: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heading=h.30j0zll" w:colFirst="0" w:colLast="0"/>
      <w:bookmarkEnd w:id="1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Коваленя </w:t>
      </w:r>
      <w:proofErr w:type="gram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А.А.[</w:t>
      </w:r>
      <w:proofErr w:type="gram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др.]. Великая Отечественная война советского народа (в контексте Второй мировой войны). Пособие для учреждений общего среднего образования с белорусским и русским языками обучения.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Кудраўцава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С.А. 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Вывучэнне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пытанняў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культуры на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ўроках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гісторыі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8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класе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Дапаможнік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настаўнікаў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устаноў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беларускай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рускай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мовамі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информация об учебно-методическом обеспечении образовательного процесса по учебным предметам «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Всемирная история» и «История Беларуси»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2020/2021 учебном году размещена на национальном образовательном портале: </w:t>
      </w:r>
      <w:hyperlink r:id="rId12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13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4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Организация образовательного процесса на повышенном уровне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II ступени общего среднего образования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предметы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«Всемирная история»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«История Беларуси»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VIII–IX классах могут изучаться на повышенном уровне в объеме не более 2 дополнительных учебных часов в неделю. Рекомендации по организации изучения всемирной истории и истории Беларуси на повышенном уровне размещены на национальном образовательном портале: </w:t>
      </w:r>
      <w:hyperlink r:id="rId15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16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7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изучении учебных предметов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«Всемирная история»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«История Беларуси»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X классе на повышенном уровне используются электронные приложения «История Беларуси с древнейших времён до конца XVIII в. 10 класс» и «Всемирная история с древнейших времён до конца XVIII в. 10 класс», размещенные на ресурсе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18">
        <w:r w:rsidRPr="00BE1218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http://profil.adu.by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),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включают учебный материал базового и повышенного уровней. Одновременно могут использоваться печатные издания учебных пособий, предусмотренные для </w:t>
      </w:r>
      <w:proofErr w:type="gramStart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 всемирной</w:t>
      </w:r>
      <w:proofErr w:type="gramEnd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истории и истории Беларуси  на базовом уровне.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4.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Календарно-тематическое планирование</w:t>
      </w:r>
    </w:p>
    <w:p w:rsidR="006458C6" w:rsidRPr="00BE1218" w:rsidRDefault="006458C6" w:rsidP="006458C6">
      <w:pPr>
        <w:shd w:val="clear" w:color="auto" w:fill="FFFFFF"/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>Согласно должностным обязанностям</w:t>
      </w:r>
      <w:proofErr w:type="gramEnd"/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соответствующему учебному предмету. Данное КТП утверждается руководителем учреждения образования до начала учебного года.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Учитель вправе использовать примерное КТП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учебным предметам «Всемирная история» и «История Беларуси» для V-XI классов</w:t>
      </w: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рекомендованное НИО. При использовании КТП, </w:t>
      </w: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</w:t>
      </w:r>
      <w:r w:rsidRPr="00BE121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согласовывает с руководителем учреждения образования</w:t>
      </w: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Примерное КТП для </w:t>
      </w:r>
      <w:r w:rsidRPr="00BE121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</w:t>
      </w:r>
      <w:r w:rsidRPr="00BE12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 размещено на национальном образовательном портале: </w:t>
      </w:r>
      <w:hyperlink r:id="rId19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20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2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Примерное КТП синхронного изучения учебных предметов «Всемирная история» и «История Беларуси» размещено на национальном образовательном портале </w:t>
      </w:r>
      <w:hyperlink r:id="rId22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23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24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5. </w:t>
      </w:r>
      <w:r w:rsidRPr="00BE121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Особенности организации образовательного процесса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в начале 2020/2021 учебного года необходимо организовать углубленное повторение учебного материала 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25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26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27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связи с 75-летием Победы в Великой Отечественной войне 1941–1945 годов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особое внимание следует уделить изучению этой темы. В 2020</w:t>
      </w:r>
      <w:r w:rsidRPr="00BE12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учебном году рекомендуется использовать пособие для учреждений общего среднего образования «Великая Отечественная война советского народа (в контексте Второй мировой войны)» авторов Ковалени </w:t>
      </w:r>
      <w:proofErr w:type="gramStart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</w:t>
      </w:r>
      <w:proofErr w:type="gramEnd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изданное в 2020 году. Факультативные занятия «Великая Отечественная война советского народа (в контексте Второй мировой войны)» рекомендуется проводить в IX классе. 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Учебной программой по истории Беларуси предусмотрено проведение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уроков «Наш край»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 край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 уделить особое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</w:t>
      </w:r>
      <w:proofErr w:type="spellStart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Памяць</w:t>
      </w:r>
      <w:proofErr w:type="spellEnd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», материалы краеведческих музеев, публикации в местной периодической печати.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«читать» историческую карту, использовать ее как источник знаний.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 с учебными картами в процессе обучения истории является обязательной.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Сформированность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 «</w:t>
      </w:r>
      <w:proofErr w:type="spellStart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Белкартография</w:t>
      </w:r>
      <w:proofErr w:type="spellEnd"/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размещен на национальном образовательном портале: </w:t>
      </w:r>
      <w:hyperlink r:id="rId28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29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30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Контурные карты и тетради на печатной основе являются дополнительным и необязательным компонентом УМК по учебному предмету.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Перечень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 </w:t>
      </w:r>
      <w:hyperlink r:id="rId31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32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33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Эффективным методом обучения истории является проектная деятельность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процессе выполнения проектов учащиеся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время, предусмотренные учебными программами для X-XI классов. Методически целесообразно темы проектных и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творческих заданий предлагать учащимся заранее. При этом необходимо познакомить учащихся с требованиями к данному виду деятельности.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 процессе обучения истории в учреждениях общего среднего образования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рекомендуется также: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домашнего задания рекомендуется ориентироваться на примерное календарно-тематическое планирование по учебным предметам «Всемирная история», «История Беларуси», в котором определено примерное домашнее задание по каждому учебному занятию. Проектные и творческие задания, требующие использования дополнительных источников информации, могут быть предложены для самостоятельного выполнения дома только по желанию учащихся.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проведения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факультативных занятий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предлагается использовать учебные программы, утвержденные постановлением Министерства образования Республики Беларусь в 2020 году. Учебные программы факультативных занятий и перечень учебно-методических комплексов для факультативных занятий размещены на национальном образовательном портале:</w:t>
      </w:r>
      <w:hyperlink r:id="rId34">
        <w:r w:rsidRPr="00BE121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</w:hyperlink>
      <w:r w:rsidRPr="00BE1218">
        <w:rPr>
          <w:rFonts w:ascii="Times New Roman" w:eastAsia="Times New Roman" w:hAnsi="Times New Roman" w:cs="Times New Roman"/>
          <w:i/>
          <w:color w:val="0000FF"/>
          <w:sz w:val="30"/>
          <w:szCs w:val="28"/>
          <w:u w:val="single"/>
          <w:lang w:eastAsia="ru-RU"/>
        </w:rPr>
        <w:t xml:space="preserve"> </w:t>
      </w:r>
      <w:hyperlink r:id="rId35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http://adu.by/</w:t>
        </w:r>
      </w:hyperlink>
      <w:r w:rsidRPr="00BE1218">
        <w:rPr>
          <w:rFonts w:ascii="Times New Roman" w:eastAsia="Times New Roman" w:hAnsi="Times New Roman" w:cs="Times New Roman"/>
          <w:i/>
          <w:color w:val="1F497D"/>
          <w:sz w:val="30"/>
          <w:szCs w:val="30"/>
          <w:u w:val="single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Образовательный процесс. 2020/2021 учебный год / Учебные предметы. V–XI классы / </w:t>
      </w:r>
      <w:hyperlink r:id="rId36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Всемирная история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szCs w:val="30"/>
          <w:u w:val="single"/>
          <w:lang w:eastAsia="ru-RU"/>
        </w:rPr>
        <w:t>;</w:t>
      </w:r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37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История Беларуси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2" w:name="_heading=h.1fob9te" w:colFirst="0" w:colLast="0"/>
      <w:bookmarkEnd w:id="2"/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Дополнительные ресурсы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Полезную информацию при подготовке к учебным занятиям можно найти на следующих интернет-ресурсах:</w:t>
      </w:r>
    </w:p>
    <w:p w:rsidR="006458C6" w:rsidRPr="00BE1218" w:rsidRDefault="006458C6" w:rsidP="006458C6">
      <w:pPr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hyperlink r:id="rId38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http://e-vedy.adu.by/</w:t>
        </w:r>
      </w:hyperlink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2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электронные образовательные ресурсы;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9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https://www.belarus.by</w:t>
        </w:r>
      </w:hyperlink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официальный сайт Республики Беларусь;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hyperlink r:id="rId40" w:history="1">
        <w:r w:rsidRPr="00BE1218">
          <w:rPr>
            <w:rFonts w:ascii="Times New Roman" w:eastAsia="Times New Roman" w:hAnsi="Times New Roman" w:cs="Times New Roman"/>
            <w:i/>
            <w:color w:val="0000FF"/>
            <w:sz w:val="30"/>
            <w:szCs w:val="28"/>
            <w:u w:val="single"/>
            <w:lang w:eastAsia="ru-RU"/>
          </w:rPr>
          <w:t>http://www.belstat.gov.by/</w:t>
        </w:r>
      </w:hyperlink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статистический ежегодник Республики Беларусь.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7. Выпускной экзамен по учебному предмету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 2020/2021 учебном году обязательный выпускной экзамен по учебному предмету «История Беларуси»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будет проводиться по 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 Билеты разработаны для базового и повышенного уровней изучения истории Беларуси </w:t>
      </w:r>
      <w:r w:rsidRPr="00BE12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соответствии с требованиями учебных программ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предмету. Содержание билетов охватывает период истории Беларуси с древнейших времен до начала XXI в., который </w:t>
      </w:r>
      <w:r w:rsidRPr="00BE12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последовательно изучался учащимися с VI по XI классы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Повторение теоретической части экзаменационных билетов может осуществляться с помощью учебных пособий по истории Беларуси для VI–XI класса, в том числе и размещенных в электронном виде на национальном образовательном портале. Практическая часть экзаменационных билетов нацелена на проверку предметных умений, которые </w:t>
      </w:r>
      <w:r w:rsidRPr="00BE12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должны системно формироваться на протяжении изучения всего курса истории Беларуси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требованиями учебных программ.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числе на электронной основе (пункт 78 Правил проведения аттестации учащихся при усвоении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 июня 2011 г. № 38).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eastAsia="ru-RU"/>
        </w:rPr>
      </w:pPr>
      <w:r w:rsidRPr="00BE121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Методические рекомендации по организации и проведению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национальном образовательном портале </w:t>
      </w:r>
      <w:hyperlink r:id="rId41" w:history="1">
        <w:r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http://adu.by/ Педагогам / Экзамены</w:t>
        </w:r>
      </w:hyperlink>
      <w:r w:rsidRPr="00BE121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подготовки учащихся XI класса к обязательному выпускному экзамену по истории Беларуси рекомендуется завершить курс факультативных занятий «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Абагульняючы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факультатыўны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курс па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гісторыі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по тому варианту, по которому было начато его изучение, или проводить факультативные занятия «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Гісторыя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імёнах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падзеях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</w:t>
      </w:r>
    </w:p>
    <w:p w:rsidR="006458C6" w:rsidRPr="00BE1218" w:rsidRDefault="006458C6" w:rsidP="006458C6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 </w:t>
      </w:r>
      <w:r w:rsidRPr="00BE121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Организация методической работы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2020/2021 учебном году для организации деятельности методических формирований учителей истории предлагается единая тема </w:t>
      </w:r>
      <w:r w:rsidRPr="00BE121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учителей истории по вопросам организации учебно-познавательной деятельности учащихся»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профессиональных компетенций педагогов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предметам «Всемирная История», «История Беларуси».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августовских предметных секциях учителей рекомендуется обсудить следующие вопросы: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2020/2021 учебном году: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обновленные учебные программы по учебным предметам «Всемирная История», «История Беларуси» для X класса;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новые учебные пособия и УМК по учебным предметам «Всемирная История», «История Беларуси» (V-X классы) и особенности работы с ними;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учебно-методические пособия для учителей по всемирной истории и истории Беларуси, публикации в научно-методических журналах «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Гісторыя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грамадазнаўства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«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Беларускі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гістарычны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часопіс</w:t>
      </w:r>
      <w:proofErr w:type="spellEnd"/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 по итогам республиканской контрольной работы по истории Беларуси как информационная основа совершенствования образовательного процесса по предмету.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Анализ результатов работы методических формирований учителей истории в 2019/2020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2020/2021 учебный год.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(методическое объединение, школа молодого учителя, школа совершенствования педагогического мастерства, творческие группы и др.) следующие актуальные вопросы методики обучения истории (с учетом имеющегося эффективного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педагогического опыта и совершенствования предметно-методической подготовки педагогов региона):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формирование метапредметных, предметных и личностных компетенций учащихся посредством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использования 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разнообразных методов их самостоятельной учебно-познавательной деятельности на учебных занятиях по всемирной истории и истории Беларуси;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совершенствование профессиональной компетентности учителей истории посредством освоения современных методов и приемов активизации учебно-познавательной деятельности учащихся;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развитие познавательных интересов, формирование мотивации к изучению предметов, самостоятельности учащихся в процессе учебно-познавательной деятельности по истории;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формирование эмоционально-ценностного отношения к истории и культуре своей страны, ценностных ориентиров и приоритетов в процессе освоения учащимися содержания учебных предметов «Всемирная История», «История Беларуси»;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медиаобразование как условие формирования ключевых компетенций, достижения метапредметных, предметных и личностных результатов обучения учащихся;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использование информационно-образовательной среды школы и общества в процессе обучения истории с целью совершенствования самостоятельной учебно-познавательной деятельности учащихся;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совершенствование контрольно-оценочного и рефлексивного компонентов в организации учебно-познавательной деятельности учащихся по истории;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реализация принципа дифференциации при организации самостоятельной учебно-познавательной деятельности учащихся; 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межпредметных связей как </w:t>
      </w:r>
      <w:r w:rsidRPr="00BE1218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фактор активизации учебно-познавательной деятельности учащихся на уроках истории</w:t>
      </w: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458C6" w:rsidRPr="00BE1218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истории в государственном учреждении образования «Академия последипломного образования» в 2020/2021 учебном году планируется проведение повышения квалификации и обучающих курсов (тематических семинаров). </w:t>
      </w:r>
    </w:p>
    <w:p w:rsidR="006458C6" w:rsidRDefault="006458C6" w:rsidP="006458C6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будут размещены на сайте государственного учреждения образования «Академия последипломного образования» (</w:t>
      </w:r>
      <w:hyperlink r:id="rId42">
        <w:r w:rsidRPr="00BE1218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www.academy.edu.by</w:t>
        </w:r>
      </w:hyperlink>
      <w:r w:rsidRPr="00BE12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bookmarkStart w:id="3" w:name="_GoBack"/>
      <w:bookmarkEnd w:id="3"/>
    </w:p>
    <w:p w:rsidR="006458C6" w:rsidRDefault="006458C6"/>
    <w:sectPr w:rsidR="0064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C6"/>
    <w:rsid w:val="006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1834-A3EA-4A31-9FB0-B6A500BF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C6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18" Type="http://schemas.openxmlformats.org/officeDocument/2006/relationships/hyperlink" Target="http://profil.adu.by" TargetMode="External"/><Relationship Id="rId26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39" Type="http://schemas.openxmlformats.org/officeDocument/2006/relationships/hyperlink" Target="https://www.belarus.by/ru/" TargetMode="External"/><Relationship Id="rId21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4" Type="http://schemas.openxmlformats.org/officeDocument/2006/relationships/hyperlink" Target="https://www.adu.by/%20%D0%9E%D0%B1%D1%80%D0%B0%D0%B7%D0%BE%D0%B2%D0%B0%D1%82%D0%B5%D0%BB%D1%8C%D0%BD%D1%8B%D0%B9%20%D0%BF%D1%80%D0%BE%D1%86%D0%B5%D1%81%D1%81.%202020/2021%20%D1%83%D1%87%D0%B5%D0%B1%D0%BD%D1%8B%D0%B9%20%D0%B3%D0%BE%D0%B4%20/%20%D0%9E%D0%B1%D1%89%D0%B5%D0%B5%20%D1%81%D1%80%D0%B5%D0%B4%D0%BD%D0%B5%D0%B5%20%D0%BE%D0%B1%D1%80%D0%B0%D0%B7%D0%BE%D0%B2%D0%B0%D0%BD%D0%B8%D0%B5%20/%20%D0%A3%D1%87%D0%B5%D0%B1%D0%BD%D1%8B%D0%B5%20%D0%BF%D1%80%D0%B5%D0%B4%D0%BC%D0%B5%D1%82%D1%8B.%20V%E2%80%93XI%20%D0%BA%D0%BB%D0%B0%D1%81%D1%81%D1%8B%20/%20%D0%93%D0%B5%D0%BE%D0%B3%D1%80%D0%B0%D1%84%D0%B8%D1%8F" TargetMode="External"/><Relationship Id="rId42" Type="http://schemas.openxmlformats.org/officeDocument/2006/relationships/hyperlink" Target="http://www.academy.edu.by" TargetMode="External"/><Relationship Id="rId7" Type="http://schemas.openxmlformats.org/officeDocument/2006/relationships/hyperlink" Target="http://e-padruchnik.a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29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41" Type="http://schemas.openxmlformats.org/officeDocument/2006/relationships/hyperlink" Target="https://adu.by/ru/uchitelyu/ekzamen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24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2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37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40" Type="http://schemas.openxmlformats.org/officeDocument/2006/relationships/hyperlink" Target="http://www.belstat.gov.by/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15" Type="http://schemas.openxmlformats.org/officeDocument/2006/relationships/hyperlink" Target="http://adu.by/" TargetMode="External"/><Relationship Id="rId23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28" Type="http://schemas.openxmlformats.org/officeDocument/2006/relationships/hyperlink" Target="http://adu.by/" TargetMode="External"/><Relationship Id="rId36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19" Type="http://schemas.openxmlformats.org/officeDocument/2006/relationships/hyperlink" Target="http://adu.by/" TargetMode="External"/><Relationship Id="rId31" Type="http://schemas.openxmlformats.org/officeDocument/2006/relationships/hyperlink" Target="http://adu.by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adu.by/" TargetMode="External"/><Relationship Id="rId9" Type="http://schemas.openxmlformats.org/officeDocument/2006/relationships/hyperlink" Target="http://adu.by/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22" Type="http://schemas.openxmlformats.org/officeDocument/2006/relationships/hyperlink" Target="http://adu.by/" TargetMode="External"/><Relationship Id="rId27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0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5" Type="http://schemas.openxmlformats.org/officeDocument/2006/relationships/hyperlink" Target="http://adu.b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profil.adu.b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du.by/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25" Type="http://schemas.openxmlformats.org/officeDocument/2006/relationships/hyperlink" Target="http://adu.by/" TargetMode="External"/><Relationship Id="rId33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8" Type="http://schemas.openxmlformats.org/officeDocument/2006/relationships/hyperlink" Target="http://e-vedy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3872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2020-07-14T13:06:00Z</dcterms:created>
  <dcterms:modified xsi:type="dcterms:W3CDTF">2020-07-14T13:09:00Z</dcterms:modified>
</cp:coreProperties>
</file>