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7B" w:rsidRPr="005C02C8" w:rsidRDefault="0048307B" w:rsidP="0048307B">
      <w:pPr>
        <w:shd w:val="clear" w:color="auto" w:fill="FFFFFF"/>
        <w:tabs>
          <w:tab w:val="left" w:pos="1080"/>
        </w:tabs>
        <w:autoSpaceDN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  <w:r w:rsidRPr="005C02C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Приложение 7</w:t>
      </w:r>
    </w:p>
    <w:p w:rsidR="0048307B" w:rsidRPr="005C02C8" w:rsidRDefault="0048307B" w:rsidP="0048307B">
      <w:pPr>
        <w:shd w:val="clear" w:color="auto" w:fill="FFFFFF"/>
        <w:tabs>
          <w:tab w:val="left" w:pos="1080"/>
        </w:tabs>
        <w:autoSpaceDN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C02C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C02C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«Человек и мир»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5C02C8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48307B" w:rsidRPr="005C02C8" w:rsidRDefault="0048307B" w:rsidP="0048307B">
      <w:pPr>
        <w:shd w:val="clear" w:color="auto" w:fill="FFFFFF"/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5C02C8">
        <w:rPr>
          <w:rFonts w:ascii="Times New Roman" w:eastAsia="Calibri" w:hAnsi="Times New Roman" w:cs="Times New Roman"/>
          <w:sz w:val="30"/>
          <w:szCs w:val="30"/>
        </w:rPr>
        <w:t>В 2020/2021 учебном году используются учебные программы: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5C02C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</w:t>
      </w:r>
      <w:r w:rsidRPr="005C02C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і выхавання.</w:t>
      </w:r>
      <w:r w:rsidRPr="005C02C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Чалавек і свет. </w:t>
      </w:r>
      <w:r w:rsidRPr="005C02C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5C02C8">
        <w:rPr>
          <w:rFonts w:ascii="Times New Roman" w:eastAsia="Calibri" w:hAnsi="Times New Roman" w:cs="Times New Roman"/>
          <w:sz w:val="30"/>
          <w:szCs w:val="30"/>
        </w:rPr>
        <w:t> </w:t>
      </w:r>
      <w:r w:rsidRPr="005C02C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клас. – </w:t>
      </w:r>
      <w:r w:rsidRPr="005C02C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Мінск : Нац. ін-т адукацыі, 2017.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5C02C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</w:t>
      </w:r>
      <w:r w:rsidRPr="005C02C8">
        <w:rPr>
          <w:rFonts w:ascii="Times New Roman" w:eastAsia="Calibri" w:hAnsi="Times New Roman" w:cs="Times New Roman"/>
          <w:iCs/>
          <w:sz w:val="30"/>
          <w:szCs w:val="30"/>
        </w:rPr>
        <w:t xml:space="preserve"> Человек и мир. </w:t>
      </w:r>
      <w:r w:rsidRPr="005C02C8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V</w:t>
      </w:r>
      <w:r w:rsidRPr="005C02C8">
        <w:rPr>
          <w:rFonts w:ascii="Times New Roman" w:eastAsia="Calibri" w:hAnsi="Times New Roman" w:cs="Times New Roman"/>
          <w:iCs/>
          <w:sz w:val="30"/>
          <w:szCs w:val="30"/>
        </w:rPr>
        <w:t> </w:t>
      </w:r>
      <w:r w:rsidRPr="005C02C8">
        <w:rPr>
          <w:rFonts w:ascii="Times New Roman" w:eastAsia="Calibri" w:hAnsi="Times New Roman" w:cs="Times New Roman"/>
          <w:sz w:val="30"/>
          <w:szCs w:val="30"/>
          <w:lang w:val="be-BY"/>
        </w:rPr>
        <w:t>класс</w:t>
      </w:r>
      <w:r w:rsidRPr="005C02C8">
        <w:rPr>
          <w:rFonts w:ascii="Times New Roman" w:eastAsia="Calibri" w:hAnsi="Times New Roman" w:cs="Times New Roman"/>
          <w:iCs/>
          <w:sz w:val="30"/>
          <w:szCs w:val="30"/>
        </w:rPr>
        <w:t>.</w:t>
      </w:r>
      <w:r w:rsidRPr="005C02C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5C02C8">
        <w:rPr>
          <w:rFonts w:ascii="Times New Roman" w:eastAsia="Calibri" w:hAnsi="Times New Roman" w:cs="Times New Roman"/>
          <w:iCs/>
          <w:sz w:val="30"/>
          <w:szCs w:val="30"/>
        </w:rPr>
        <w:t xml:space="preserve">– </w:t>
      </w:r>
      <w:proofErr w:type="gramStart"/>
      <w:r w:rsidRPr="005C02C8">
        <w:rPr>
          <w:rFonts w:ascii="Times New Roman" w:eastAsia="Calibri" w:hAnsi="Times New Roman" w:cs="Times New Roman"/>
          <w:iCs/>
          <w:sz w:val="30"/>
          <w:szCs w:val="30"/>
        </w:rPr>
        <w:t>Минск</w:t>
      </w:r>
      <w:r w:rsidRPr="005C02C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</w:t>
      </w:r>
      <w:r w:rsidRPr="005C02C8">
        <w:rPr>
          <w:rFonts w:ascii="Times New Roman" w:eastAsia="Calibri" w:hAnsi="Times New Roman" w:cs="Times New Roman"/>
          <w:iCs/>
          <w:sz w:val="30"/>
          <w:szCs w:val="30"/>
        </w:rPr>
        <w:t>:</w:t>
      </w:r>
      <w:proofErr w:type="gramEnd"/>
      <w:r w:rsidRPr="005C02C8">
        <w:rPr>
          <w:rFonts w:ascii="Times New Roman" w:eastAsia="Calibri" w:hAnsi="Times New Roman" w:cs="Times New Roman"/>
          <w:iCs/>
          <w:sz w:val="30"/>
          <w:szCs w:val="30"/>
        </w:rPr>
        <w:t xml:space="preserve"> Нац.</w:t>
      </w:r>
      <w:r w:rsidRPr="005C02C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</w:t>
      </w:r>
      <w:r w:rsidRPr="005C02C8">
        <w:rPr>
          <w:rFonts w:ascii="Times New Roman" w:eastAsia="Calibri" w:hAnsi="Times New Roman" w:cs="Times New Roman"/>
          <w:iCs/>
          <w:sz w:val="30"/>
          <w:szCs w:val="30"/>
        </w:rPr>
        <w:t xml:space="preserve">ин-т образования, </w:t>
      </w:r>
      <w:r w:rsidRPr="005C02C8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2017.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</w:pPr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r:id="rId4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Человек и мир</w:t>
        </w:r>
      </w:hyperlink>
      <w:r w:rsidRPr="005C02C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5C02C8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C02C8">
        <w:rPr>
          <w:rFonts w:ascii="Times New Roman" w:eastAsia="Calibri" w:hAnsi="Times New Roman" w:cs="Times New Roman"/>
          <w:sz w:val="30"/>
          <w:szCs w:val="30"/>
          <w:lang w:val="be-BY"/>
        </w:rPr>
        <w:t>В помощь учителю для реализации в образовательном процессе компетентностного подхода к 2020/2021 учебному году подготовлено новое издание для учителей «Человек и мир. 5 классы. Дидактические и диагностические материалы» (серия «Компетентностный подход») автора Л.В.Шкель.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5C02C8">
        <w:rPr>
          <w:rFonts w:ascii="Times New Roman" w:hAnsi="Times New Roman"/>
          <w:color w:val="000000"/>
          <w:sz w:val="30"/>
          <w:szCs w:val="30"/>
          <w:lang w:val="be-BY" w:eastAsia="ru-RU"/>
        </w:rPr>
        <w:t>Объем использования дидактических и диагностических материалов в образовательном процессе учитель определяет самостоятельно.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070C0"/>
          <w:sz w:val="30"/>
          <w:szCs w:val="30"/>
          <w:u w:val="single"/>
        </w:rPr>
      </w:pPr>
      <w:r w:rsidRPr="005C02C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«Человек и мир» в 2020/2021 учебном году размещена на национальном образовательном портале: </w:t>
      </w:r>
      <w:hyperlink r:id="rId5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Человек и мир</w:t>
        </w:r>
      </w:hyperlink>
      <w:r w:rsidRPr="005C02C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3. </w:t>
      </w: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Календарно-тематическое планирование</w:t>
      </w:r>
    </w:p>
    <w:p w:rsidR="0048307B" w:rsidRPr="005C02C8" w:rsidRDefault="0048307B" w:rsidP="0048307B">
      <w:pPr>
        <w:tabs>
          <w:tab w:val="right" w:pos="9639"/>
        </w:tabs>
        <w:autoSpaceDN/>
        <w:spacing w:after="0" w:line="240" w:lineRule="auto"/>
        <w:ind w:right="-1" w:firstLine="703"/>
        <w:jc w:val="both"/>
        <w:rPr>
          <w:rFonts w:ascii="Times New Roman" w:hAnsi="Times New Roman"/>
          <w:sz w:val="30"/>
        </w:rPr>
      </w:pPr>
      <w:proofErr w:type="gramStart"/>
      <w:r w:rsidRPr="005C02C8">
        <w:rPr>
          <w:rFonts w:ascii="Times New Roman" w:hAnsi="Times New Roman"/>
          <w:sz w:val="30"/>
        </w:rPr>
        <w:t>Согласно должностным обязанностям</w:t>
      </w:r>
      <w:proofErr w:type="gramEnd"/>
      <w:r w:rsidRPr="005C02C8">
        <w:rPr>
          <w:rFonts w:ascii="Times New Roman" w:hAnsi="Times New Roman"/>
          <w:sz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«Человек и мир». Данное КТП утверждается руководителем учреждения образования до начала учебного года. </w:t>
      </w:r>
    </w:p>
    <w:p w:rsidR="0048307B" w:rsidRPr="005C02C8" w:rsidRDefault="0048307B" w:rsidP="0048307B">
      <w:pPr>
        <w:tabs>
          <w:tab w:val="right" w:pos="9639"/>
        </w:tabs>
        <w:autoSpaceDN/>
        <w:spacing w:after="0" w:line="240" w:lineRule="auto"/>
        <w:ind w:right="-1" w:firstLine="703"/>
        <w:jc w:val="both"/>
        <w:rPr>
          <w:rFonts w:ascii="Times New Roman" w:hAnsi="Times New Roman"/>
          <w:sz w:val="30"/>
        </w:rPr>
      </w:pPr>
      <w:r w:rsidRPr="005C02C8">
        <w:rPr>
          <w:rFonts w:ascii="Times New Roman" w:hAnsi="Times New Roman"/>
          <w:sz w:val="30"/>
        </w:rPr>
        <w:t xml:space="preserve">Учитель вправе использовать примерное КТП по учебному предмету «Человек и мир», рекомендованное НИО. При использовании КТП, рекомендованного НИО, учитель может вносить в течение </w:t>
      </w:r>
      <w:r w:rsidRPr="005C02C8">
        <w:rPr>
          <w:rFonts w:ascii="Times New Roman" w:hAnsi="Times New Roman"/>
          <w:sz w:val="30"/>
        </w:rPr>
        <w:lastRenderedPageBreak/>
        <w:t xml:space="preserve">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4. </w:t>
      </w: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Особенности организации образовательного процесса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5C02C8">
        <w:rPr>
          <w:rFonts w:ascii="Times New Roman" w:hAnsi="Times New Roman"/>
          <w:sz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6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Человек и мир</w:t>
        </w:r>
      </w:hyperlink>
      <w:r w:rsidRPr="005C02C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C02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 целью предупреждения перегрузки учащихся при выполнении домашнего задания необходимо строго дозировать его объем, разъяснять учащимся содержание, порядок и приемы выполнения домашних заданий. Проектные и творческие задания, требующие использования дополнительных источников информации, могут быть предложены для выполнения дома только по желанию учащихся.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5C02C8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C02C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рекомендуется</w:t>
      </w:r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 использовать учебные программы, утвержденные Министерством образования Республики Беларусь в 2020 году. </w:t>
      </w:r>
      <w:r w:rsidRPr="005C02C8">
        <w:rPr>
          <w:rFonts w:ascii="Times New Roman" w:hAnsi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размещены на национальном образовательном портале: </w:t>
      </w:r>
      <w:hyperlink r:id="rId7" w:history="1">
        <w:r>
          <w:rPr>
            <w:rFonts w:ascii="Times New Roman" w:eastAsia="Calibri" w:hAnsi="Times New Roman" w:cs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Человек и мир</w:t>
        </w:r>
      </w:hyperlink>
      <w:r w:rsidRPr="005C02C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48307B" w:rsidRPr="005C02C8" w:rsidRDefault="0048307B" w:rsidP="0048307B">
      <w:pPr>
        <w:autoSpaceDN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5C02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Учитывая, что содержание учебного предмета «Человек и мир» в большей степени связано с содержанием учебного предмета «География», рекомендуется осуществлять его преподавание учителям географии.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5. </w:t>
      </w: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Дополнительные ресурсы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5C02C8">
        <w:rPr>
          <w:rFonts w:ascii="Times New Roman" w:eastAsia="Calibri" w:hAnsi="Times New Roman" w:cs="Times New Roman"/>
          <w:color w:val="000000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8" w:history="1">
        <w:r w:rsidRPr="005C02C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9" w:history="1">
        <w:r w:rsidRPr="005C02C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 – официальный сайт Республики Беларусь;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0" w:history="1">
        <w:r w:rsidRPr="005C02C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 – официальный сайт </w:t>
      </w:r>
      <w:r w:rsidRPr="005C02C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Национального статистического комитета Республики Беларусь</w:t>
      </w:r>
      <w:r w:rsidRPr="005C02C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1" w:history="1">
        <w:r w:rsidRPr="005C02C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5C02C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официальный сайт</w:t>
      </w:r>
      <w:r w:rsidRPr="005C02C8">
        <w:rPr>
          <w:rFonts w:ascii="Times New Roman" w:eastAsia="Calibri" w:hAnsi="Times New Roman" w:cs="Times New Roman"/>
          <w:sz w:val="30"/>
          <w:szCs w:val="30"/>
        </w:rPr>
        <w:t xml:space="preserve"> Министерства природных ресурсов и охраны окружающей среды Республики Беларусь;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</w:pP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6. </w:t>
      </w:r>
      <w:r w:rsidRPr="005C02C8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5C02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планировании методической работы с учителями, преподающими учебный предмет «Человек и мир», следует учитывать требования нормативных правовых актов, актуальные вопросы развития естественнонаучного образования, интересы и запросы педагогов, их профессиональные компетенции. Для организации деятельности методических формирований учителей в 2020/2021 учебном году предлагается единая тема </w:t>
      </w:r>
      <w:r w:rsidRPr="005C02C8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«Совершенствование профессиональной компетентности педагогов по вопросам организации учебно-познавательной деятельности учащихся».</w:t>
      </w:r>
    </w:p>
    <w:p w:rsidR="0048307B" w:rsidRPr="005C02C8" w:rsidRDefault="0048307B" w:rsidP="0048307B">
      <w:pPr>
        <w:autoSpaceDN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2C8">
        <w:rPr>
          <w:rFonts w:ascii="Times New Roman" w:hAnsi="Times New Roman" w:cs="Times New Roman"/>
          <w:sz w:val="30"/>
          <w:szCs w:val="30"/>
        </w:rPr>
        <w:t>В течение учебного года на заседаниях методических формирований учителей, преподающих учебный предмет «Человек и мир», с участием педагогов смежных учебных предметов, рекомендуется рассмотреть вопросы методики преподавания с учетом эффективного педагогического опыта учителей региона:</w:t>
      </w:r>
    </w:p>
    <w:p w:rsidR="0048307B" w:rsidRPr="005C02C8" w:rsidRDefault="0048307B" w:rsidP="0048307B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5C02C8">
        <w:rPr>
          <w:rFonts w:ascii="Times New Roman" w:eastAsia="Calibri" w:hAnsi="Times New Roman" w:cs="Times New Roman"/>
          <w:sz w:val="30"/>
          <w:szCs w:val="28"/>
        </w:rPr>
        <w:t>формирование естественнонаучных знаний и умений учащихся по учебному предмету «Человек и мир» через организацию учебно-познавательной деятельности;</w:t>
      </w:r>
    </w:p>
    <w:p w:rsidR="0048307B" w:rsidRPr="005C02C8" w:rsidRDefault="0048307B" w:rsidP="0048307B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5C02C8">
        <w:rPr>
          <w:rFonts w:ascii="Times New Roman" w:eastAsia="Calibri" w:hAnsi="Times New Roman" w:cs="Times New Roman"/>
          <w:sz w:val="30"/>
          <w:szCs w:val="28"/>
        </w:rPr>
        <w:t>реализация межпредметных связей при изучении учебного материала по учебному предмету «Человек и мир» для активизации учебно-познавательной деятельности учащихся;</w:t>
      </w:r>
    </w:p>
    <w:p w:rsidR="0048307B" w:rsidRPr="005C02C8" w:rsidRDefault="0048307B" w:rsidP="0048307B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5C02C8">
        <w:rPr>
          <w:rFonts w:ascii="Times New Roman" w:eastAsia="Calibri" w:hAnsi="Times New Roman" w:cs="Times New Roman"/>
          <w:sz w:val="30"/>
          <w:szCs w:val="28"/>
        </w:rPr>
        <w:t>современные подходы к контролю и оценка результатов учебной деятельности учащихся по учебному предмету «Человек и мир»;</w:t>
      </w:r>
    </w:p>
    <w:p w:rsidR="0048307B" w:rsidRPr="005C02C8" w:rsidRDefault="0048307B" w:rsidP="0048307B">
      <w:pPr>
        <w:autoSpaceDN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30"/>
          <w:szCs w:val="28"/>
        </w:rPr>
      </w:pPr>
      <w:r w:rsidRPr="005C02C8">
        <w:rPr>
          <w:rFonts w:ascii="Times New Roman" w:eastAsia="Calibri" w:hAnsi="Times New Roman" w:cs="Times New Roman"/>
          <w:sz w:val="30"/>
          <w:szCs w:val="28"/>
        </w:rPr>
        <w:t>современная информационно-образовательная среда как средство вовлечения учащихся в учебно-познавательную деятельность при изучении учебного предмета «Человек и мир».</w:t>
      </w:r>
    </w:p>
    <w:p w:rsidR="0048307B" w:rsidRDefault="0048307B" w:rsidP="0048307B">
      <w:pPr>
        <w:tabs>
          <w:tab w:val="left" w:pos="8315"/>
        </w:tabs>
        <w:autoSpaceDN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C02C8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5C02C8">
        <w:rPr>
          <w:rFonts w:ascii="Times New Roman" w:hAnsi="Times New Roman" w:cs="Times New Roman"/>
          <w:color w:val="000000"/>
          <w:sz w:val="30"/>
          <w:szCs w:val="28"/>
          <w:lang w:val="be-BY" w:eastAsia="ru-RU"/>
        </w:rPr>
        <w:t xml:space="preserve"> </w:t>
      </w:r>
      <w:r w:rsidRPr="005C02C8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12" w:history="1">
        <w:r w:rsidRPr="005C02C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www.academy.edu.by</w:t>
        </w:r>
      </w:hyperlink>
      <w:r w:rsidRPr="005C02C8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48307B" w:rsidRDefault="0048307B">
      <w:bookmarkStart w:id="0" w:name="_GoBack"/>
      <w:bookmarkEnd w:id="0"/>
    </w:p>
    <w:sectPr w:rsidR="0048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B"/>
    <w:rsid w:val="004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BAB1F-A63A-4C50-A664-60581EFA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07B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edy.adu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13-chelovek-i-mir.html" TargetMode="External"/><Relationship Id="rId12" Type="http://schemas.openxmlformats.org/officeDocument/2006/relationships/hyperlink" Target="http://www.academy.edu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0-2021-uchebnyj-god/obshchee-srednee-obrazovanie-2020-2021/304-uchebnye-predmety-v-xi-klassy-2020-2021/3813-chelovek-i-mir.html" TargetMode="External"/><Relationship Id="rId11" Type="http://schemas.openxmlformats.org/officeDocument/2006/relationships/hyperlink" Target="http://minpriroda.gov.by/ru/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13-chelovek-i-mir.html" TargetMode="External"/><Relationship Id="rId10" Type="http://schemas.openxmlformats.org/officeDocument/2006/relationships/hyperlink" Target="http://www.belstat.gov.by/" TargetMode="External"/><Relationship Id="rId4" Type="http://schemas.openxmlformats.org/officeDocument/2006/relationships/hyperlink" Target="https://adu.by/ru/homepage/obrazovatelnyj-protsess-2020-2021-uchebnyj-god/obshchee-srednee-obrazovanie-2020-2021/304-uchebnye-predmety-v-xi-klassy-2020-2021/3813-chelovek-i-mir.html" TargetMode="External"/><Relationship Id="rId9" Type="http://schemas.openxmlformats.org/officeDocument/2006/relationships/hyperlink" Target="https://www.belarus.by/ru/travel/herit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2020-07-14T13:06:00Z</dcterms:created>
  <dcterms:modified xsi:type="dcterms:W3CDTF">2020-07-14T13:08:00Z</dcterms:modified>
</cp:coreProperties>
</file>